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09252607" w:rsidR="004C64D0" w:rsidRPr="000C5B9B"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w:t>
      </w:r>
      <w:r w:rsidR="00D9615F">
        <w:rPr>
          <w:rFonts w:cs="Arial"/>
          <w:sz w:val="24"/>
          <w:lang w:val="en-US"/>
        </w:rPr>
        <w:t>bis</w:t>
      </w:r>
      <w:r w:rsidRPr="00090215">
        <w:rPr>
          <w:rFonts w:cs="Arial"/>
          <w:sz w:val="24"/>
        </w:rPr>
        <w:t>-e</w:t>
      </w:r>
      <w:r w:rsidR="00D9615F">
        <w:rPr>
          <w:rFonts w:cs="Arial"/>
          <w:sz w:val="24"/>
        </w:rPr>
        <w:tab/>
      </w:r>
      <w:r w:rsidRPr="00090215">
        <w:rPr>
          <w:rFonts w:cs="Arial"/>
          <w:sz w:val="24"/>
        </w:rPr>
        <w:t>R4-22</w:t>
      </w:r>
      <w:r w:rsidR="000C5B9B">
        <w:rPr>
          <w:rFonts w:cs="Arial"/>
          <w:sz w:val="24"/>
          <w:lang w:val="en-US"/>
        </w:rPr>
        <w:t>15880</w:t>
      </w:r>
    </w:p>
    <w:p w14:paraId="1FF49957" w14:textId="586D2DE2"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 xml:space="preserve">Electronic Meeting, </w:t>
      </w:r>
      <w:r w:rsidR="00D10C56">
        <w:rPr>
          <w:rFonts w:eastAsia="SimSun" w:cs="Arial"/>
          <w:sz w:val="24"/>
          <w:lang w:val="en-US" w:eastAsia="zh-CN"/>
        </w:rPr>
        <w:t>Oct</w:t>
      </w:r>
      <w:r w:rsidRPr="00090215">
        <w:rPr>
          <w:rFonts w:eastAsia="SimSun" w:cs="Arial"/>
          <w:sz w:val="24"/>
          <w:lang w:eastAsia="zh-CN"/>
        </w:rPr>
        <w:t xml:space="preserve"> 1</w:t>
      </w:r>
      <w:r w:rsidR="00D10C56">
        <w:rPr>
          <w:rFonts w:eastAsia="SimSun" w:cs="Arial"/>
          <w:sz w:val="24"/>
          <w:lang w:val="en-US" w:eastAsia="zh-CN"/>
        </w:rPr>
        <w:t>0</w:t>
      </w:r>
      <w:r w:rsidR="00D10C56" w:rsidRPr="00D10C56">
        <w:rPr>
          <w:rFonts w:eastAsia="SimSun" w:cs="Arial"/>
          <w:sz w:val="24"/>
          <w:vertAlign w:val="superscript"/>
          <w:lang w:val="en-US" w:eastAsia="zh-CN"/>
        </w:rPr>
        <w:t>th</w:t>
      </w:r>
      <w:r w:rsidR="00D10C56">
        <w:rPr>
          <w:rFonts w:eastAsia="SimSun" w:cs="Arial"/>
          <w:sz w:val="24"/>
          <w:lang w:val="en-US" w:eastAsia="zh-CN"/>
        </w:rPr>
        <w:t xml:space="preserve"> </w:t>
      </w:r>
      <w:r w:rsidRPr="00090215">
        <w:rPr>
          <w:rFonts w:eastAsia="SimSun" w:cs="Arial"/>
          <w:sz w:val="24"/>
          <w:lang w:eastAsia="zh-CN"/>
        </w:rPr>
        <w:t xml:space="preserve"> –</w:t>
      </w:r>
      <w:r w:rsidR="00D10C56">
        <w:rPr>
          <w:rFonts w:eastAsia="SimSun" w:cs="Arial"/>
          <w:sz w:val="24"/>
          <w:lang w:val="en-US" w:eastAsia="zh-CN"/>
        </w:rPr>
        <w:t xml:space="preserve"> 19</w:t>
      </w:r>
      <w:r w:rsidR="00D10C56" w:rsidRPr="00D10C56">
        <w:rPr>
          <w:rFonts w:eastAsia="SimSun" w:cs="Arial"/>
          <w:sz w:val="24"/>
          <w:vertAlign w:val="superscript"/>
          <w:lang w:val="en-US" w:eastAsia="zh-CN"/>
        </w:rPr>
        <w:t>th</w:t>
      </w:r>
      <w:r w:rsidRPr="00090215">
        <w:rPr>
          <w:rFonts w:eastAsia="SimSun" w:cs="Arial"/>
          <w:sz w:val="24"/>
          <w:lang w:eastAsia="zh-CN"/>
        </w:rPr>
        <w:t>,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3DB2D80"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8E0993" w:rsidRPr="008E0993">
        <w:rPr>
          <w:rFonts w:eastAsia="SimSun"/>
          <w:sz w:val="24"/>
          <w:lang w:val="en-US" w:eastAsia="zh-CN"/>
        </w:rPr>
        <w:t>Discussion on SIB1 signaling and CBW configuration</w:t>
      </w:r>
    </w:p>
    <w:p w14:paraId="6E5F21F2" w14:textId="20AB8DBC"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E0993">
        <w:rPr>
          <w:rFonts w:eastAsia="SimSun"/>
          <w:sz w:val="24"/>
          <w:lang w:val="en-US" w:eastAsia="zh-CN"/>
        </w:rPr>
        <w:t>6</w:t>
      </w:r>
      <w:r w:rsidR="00722CE4">
        <w:rPr>
          <w:rFonts w:eastAsia="SimSun"/>
          <w:sz w:val="24"/>
          <w:lang w:val="en-US" w:eastAsia="zh-CN"/>
        </w:rPr>
        <w:t>.</w:t>
      </w:r>
      <w:r w:rsidR="008E0993">
        <w:rPr>
          <w:rFonts w:eastAsia="SimSun"/>
          <w:sz w:val="24"/>
          <w:lang w:val="en-US" w:eastAsia="zh-CN"/>
        </w:rPr>
        <w:t>1</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1C1F3994" w:rsidR="00670B13" w:rsidRDefault="003845B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w:t>
      </w:r>
      <w:r w:rsidR="00AF0019">
        <w:rPr>
          <w:rFonts w:eastAsia="SimSun"/>
          <w:sz w:val="21"/>
          <w:szCs w:val="21"/>
          <w:lang w:val="en-US" w:eastAsia="zh-CN"/>
        </w:rPr>
        <w:t>hough the study item “</w:t>
      </w:r>
      <w:r w:rsidR="00AF0019" w:rsidRPr="00AF0019">
        <w:rPr>
          <w:rFonts w:eastAsia="SimSun"/>
          <w:sz w:val="21"/>
          <w:szCs w:val="21"/>
          <w:lang w:val="en-US" w:eastAsia="zh-CN"/>
        </w:rPr>
        <w:t>Study on efficient utilization of licensed spectrum that is not aligned with existing NR channel bandwidths</w:t>
      </w:r>
      <w:r w:rsidR="00AF0019">
        <w:rPr>
          <w:rFonts w:eastAsia="SimSun"/>
          <w:sz w:val="21"/>
          <w:szCs w:val="21"/>
          <w:lang w:val="en-US" w:eastAsia="zh-CN"/>
        </w:rPr>
        <w:t>” was extended several times and intensive discussions were conducted in RAN4, the SID still gets stuck into aligning fundamental understandings on SIB1 signaling and CBW configuration</w:t>
      </w:r>
      <w:r>
        <w:rPr>
          <w:rFonts w:eastAsia="SimSun"/>
          <w:sz w:val="21"/>
          <w:szCs w:val="21"/>
          <w:lang w:val="en-US" w:eastAsia="zh-CN"/>
        </w:rPr>
        <w:t xml:space="preserve">. </w:t>
      </w:r>
      <w:r w:rsidR="00445D8C">
        <w:rPr>
          <w:rFonts w:eastAsia="SimSun"/>
          <w:sz w:val="21"/>
          <w:szCs w:val="21"/>
          <w:lang w:val="en-US" w:eastAsia="zh-CN"/>
        </w:rPr>
        <w:t>With several time slots in GTW sessions in RAN4#104-e, some agreements were made and some specific open issues were identified [1] as following:</w:t>
      </w:r>
    </w:p>
    <w:tbl>
      <w:tblPr>
        <w:tblStyle w:val="TableGrid"/>
        <w:tblW w:w="0" w:type="auto"/>
        <w:tblLook w:val="04A0" w:firstRow="1" w:lastRow="0" w:firstColumn="1" w:lastColumn="0" w:noHBand="0" w:noVBand="1"/>
      </w:tblPr>
      <w:tblGrid>
        <w:gridCol w:w="9288"/>
      </w:tblGrid>
      <w:tr w:rsidR="00E2359C" w14:paraId="6FB0C447" w14:textId="77777777" w:rsidTr="00E2359C">
        <w:tc>
          <w:tcPr>
            <w:tcW w:w="9288" w:type="dxa"/>
          </w:tcPr>
          <w:p w14:paraId="5C36DD08" w14:textId="77777777" w:rsidR="006E16E9" w:rsidRPr="00091214" w:rsidRDefault="006E16E9" w:rsidP="006E16E9">
            <w:pPr>
              <w:ind w:left="1418"/>
              <w:rPr>
                <w:b/>
                <w:lang w:eastAsia="zh-CN"/>
              </w:rPr>
            </w:pPr>
            <w:r>
              <w:rPr>
                <w:b/>
                <w:lang w:eastAsia="zh-CN"/>
              </w:rPr>
              <w:t xml:space="preserve">GTW </w:t>
            </w:r>
            <w:r w:rsidRPr="00091214">
              <w:rPr>
                <w:b/>
                <w:lang w:eastAsia="zh-CN"/>
              </w:rPr>
              <w:t>Agreement:</w:t>
            </w:r>
          </w:p>
          <w:p w14:paraId="3FCA5BAA" w14:textId="77777777" w:rsidR="006E16E9" w:rsidRPr="00091214" w:rsidRDefault="006E16E9" w:rsidP="006E16E9">
            <w:pPr>
              <w:numPr>
                <w:ilvl w:val="0"/>
                <w:numId w:val="30"/>
              </w:numPr>
              <w:ind w:left="1838"/>
              <w:rPr>
                <w:b/>
                <w:u w:val="single"/>
                <w:lang w:eastAsia="zh-CN"/>
              </w:rPr>
            </w:pPr>
            <w:r w:rsidRPr="00091214">
              <w:rPr>
                <w:lang w:eastAsia="zh-CN"/>
              </w:rPr>
              <w:t xml:space="preserve">RAN4 common understanding are </w:t>
            </w:r>
          </w:p>
          <w:p w14:paraId="512B67D7" w14:textId="77777777" w:rsidR="006E16E9" w:rsidRPr="00091214" w:rsidRDefault="006E16E9" w:rsidP="006E16E9">
            <w:pPr>
              <w:numPr>
                <w:ilvl w:val="1"/>
                <w:numId w:val="30"/>
              </w:numPr>
              <w:ind w:left="2258"/>
              <w:rPr>
                <w:b/>
                <w:u w:val="single"/>
                <w:lang w:eastAsia="zh-CN"/>
              </w:rPr>
            </w:pPr>
            <w:r w:rsidRPr="00091214">
              <w:rPr>
                <w:lang w:eastAsia="zh-CN"/>
              </w:rPr>
              <w:t>In the current specification</w:t>
            </w:r>
          </w:p>
          <w:p w14:paraId="093B9034" w14:textId="77777777" w:rsidR="006E16E9" w:rsidRPr="00091214" w:rsidRDefault="006E16E9" w:rsidP="006E16E9">
            <w:pPr>
              <w:numPr>
                <w:ilvl w:val="2"/>
                <w:numId w:val="30"/>
              </w:numPr>
              <w:ind w:left="2678"/>
              <w:rPr>
                <w:b/>
                <w:u w:val="single"/>
                <w:lang w:eastAsia="zh-CN"/>
              </w:rPr>
            </w:pPr>
            <w:r w:rsidRPr="00091214">
              <w:rPr>
                <w:lang w:eastAsia="zh-CN"/>
              </w:rPr>
              <w:t>SIB1 carrierBandwidth corresponds to BS transmit bandwidth configurations, which is not mandated to be the maximum BS transmission bandwidth configuration specified in TS38.104 and can be any values in number of PRBs</w:t>
            </w:r>
          </w:p>
          <w:p w14:paraId="4D17E059" w14:textId="77777777" w:rsidR="006E16E9" w:rsidRPr="00091214" w:rsidRDefault="006E16E9" w:rsidP="006E16E9">
            <w:pPr>
              <w:numPr>
                <w:ilvl w:val="2"/>
                <w:numId w:val="30"/>
              </w:numPr>
              <w:ind w:left="2678"/>
              <w:rPr>
                <w:b/>
                <w:u w:val="single"/>
                <w:lang w:eastAsia="zh-CN"/>
              </w:rPr>
            </w:pPr>
            <w:r w:rsidRPr="00091214">
              <w:rPr>
                <w:lang w:eastAsia="zh-CN"/>
              </w:rPr>
              <w:t>The dedicated channel BWP has to be configured within resource grid (refer to Clause 4.4 and Clause 4 in 38.211).</w:t>
            </w:r>
          </w:p>
          <w:p w14:paraId="28069EC9" w14:textId="77777777" w:rsidR="006E16E9" w:rsidRPr="00091214" w:rsidRDefault="006E16E9" w:rsidP="006E16E9">
            <w:pPr>
              <w:numPr>
                <w:ilvl w:val="3"/>
                <w:numId w:val="30"/>
              </w:numPr>
              <w:ind w:left="3098"/>
              <w:rPr>
                <w:b/>
                <w:u w:val="single"/>
                <w:lang w:eastAsia="zh-CN"/>
              </w:rPr>
            </w:pPr>
            <w:r w:rsidRPr="001F21EC">
              <w:rPr>
                <w:highlight w:val="yellow"/>
                <w:lang w:eastAsia="zh-CN"/>
              </w:rPr>
              <w:t>FFS</w:t>
            </w:r>
            <w:r w:rsidRPr="00091214">
              <w:rPr>
                <w:lang w:eastAsia="zh-CN"/>
              </w:rPr>
              <w:t xml:space="preserve"> whether the resource grid can be changed by signalling such that it is different from the SIB1 carrierBandwidth</w:t>
            </w:r>
          </w:p>
          <w:p w14:paraId="21064071" w14:textId="77777777" w:rsidR="006E16E9" w:rsidRPr="00091214" w:rsidRDefault="006E16E9" w:rsidP="006E16E9">
            <w:pPr>
              <w:numPr>
                <w:ilvl w:val="2"/>
                <w:numId w:val="30"/>
              </w:numPr>
              <w:ind w:left="2678"/>
              <w:rPr>
                <w:lang w:eastAsia="zh-CN"/>
              </w:rPr>
            </w:pPr>
            <w:r w:rsidRPr="0020420B">
              <w:rPr>
                <w:highlight w:val="yellow"/>
                <w:lang w:eastAsia="zh-CN"/>
              </w:rPr>
              <w:t>Check</w:t>
            </w:r>
            <w:r w:rsidRPr="00091214">
              <w:rPr>
                <w:lang w:eastAsia="zh-CN"/>
              </w:rPr>
              <w:t xml:space="preserve"> how UE selects the channel bandwidth for the case when SIB</w:t>
            </w:r>
            <w:r w:rsidRPr="00091214">
              <w:rPr>
                <w:u w:val="single"/>
                <w:lang w:eastAsia="zh-CN"/>
              </w:rPr>
              <w:t>1</w:t>
            </w:r>
            <w:r w:rsidRPr="00091214">
              <w:rPr>
                <w:lang w:eastAsia="zh-CN"/>
              </w:rPr>
              <w:t xml:space="preserve"> carrierBandwidth is not supported by UE.</w:t>
            </w:r>
          </w:p>
          <w:p w14:paraId="07E2E41B" w14:textId="77777777" w:rsidR="006E16E9" w:rsidRPr="00091214" w:rsidRDefault="006E16E9" w:rsidP="006E16E9">
            <w:pPr>
              <w:numPr>
                <w:ilvl w:val="3"/>
                <w:numId w:val="30"/>
              </w:numPr>
              <w:ind w:left="3098"/>
              <w:rPr>
                <w:lang w:eastAsia="zh-CN"/>
              </w:rPr>
            </w:pPr>
            <w:r w:rsidRPr="00091214">
              <w:rPr>
                <w:lang w:eastAsia="zh-CN"/>
              </w:rPr>
              <w:t>Check it for the initial access and connected mode separately.</w:t>
            </w:r>
          </w:p>
          <w:p w14:paraId="26558400" w14:textId="77777777" w:rsidR="006E16E9" w:rsidRPr="00091214" w:rsidRDefault="006E16E9" w:rsidP="006E16E9">
            <w:pPr>
              <w:numPr>
                <w:ilvl w:val="1"/>
                <w:numId w:val="30"/>
              </w:numPr>
              <w:ind w:left="2258"/>
              <w:rPr>
                <w:lang w:eastAsia="zh-CN"/>
              </w:rPr>
            </w:pPr>
            <w:r w:rsidRPr="00091214">
              <w:rPr>
                <w:lang w:eastAsia="zh-CN"/>
              </w:rPr>
              <w:t>In Rel-18 or later release, a new UE capability may be needed to indicate that a UE can be configured with a channel BW wider than the carrier Bandwidth in SIB1.</w:t>
            </w:r>
          </w:p>
          <w:p w14:paraId="39B5C393" w14:textId="77777777" w:rsidR="006E16E9" w:rsidRPr="00091214" w:rsidRDefault="006E16E9" w:rsidP="006E16E9">
            <w:pPr>
              <w:ind w:left="1554"/>
              <w:rPr>
                <w:b/>
              </w:rPr>
            </w:pPr>
            <w:r w:rsidRPr="001F21EC">
              <w:rPr>
                <w:b/>
                <w:highlight w:val="yellow"/>
              </w:rPr>
              <w:t>FFS</w:t>
            </w:r>
            <w:r w:rsidRPr="00091214">
              <w:rPr>
                <w:b/>
              </w:rPr>
              <w:t xml:space="preserve"> on the following bullet:</w:t>
            </w:r>
          </w:p>
          <w:p w14:paraId="0D1CB480" w14:textId="77777777" w:rsidR="006E16E9" w:rsidRDefault="006E16E9" w:rsidP="006E16E9">
            <w:pPr>
              <w:numPr>
                <w:ilvl w:val="0"/>
                <w:numId w:val="31"/>
              </w:numPr>
              <w:ind w:left="1974"/>
            </w:pPr>
            <w:r w:rsidRPr="00091214">
              <w:t>For the current RAN4 specification, UE dedicated channel bandwidths and BWPs do not have to be aligned with the 100 kHz raster.</w:t>
            </w:r>
          </w:p>
          <w:p w14:paraId="21453AAA" w14:textId="77777777" w:rsidR="006E16E9" w:rsidRDefault="006E16E9" w:rsidP="006E16E9">
            <w:pPr>
              <w:numPr>
                <w:ilvl w:val="0"/>
                <w:numId w:val="31"/>
              </w:numPr>
              <w:ind w:left="1974"/>
            </w:pPr>
            <w:r w:rsidRPr="00091214">
              <w:rPr>
                <w:rFonts w:eastAsia="DengXian"/>
              </w:rPr>
              <w:t>RAN4 common understanding for channel raster for Rel-15/16/17 on the band with 100KHz channel raster specified</w:t>
            </w:r>
          </w:p>
          <w:p w14:paraId="77E84D04" w14:textId="77777777" w:rsidR="006E16E9" w:rsidRDefault="006E16E9" w:rsidP="006E16E9">
            <w:pPr>
              <w:numPr>
                <w:ilvl w:val="5"/>
                <w:numId w:val="31"/>
              </w:numPr>
            </w:pPr>
            <w:r w:rsidRPr="00091214">
              <w:rPr>
                <w:rFonts w:eastAsia="DengXian"/>
              </w:rPr>
              <w:t xml:space="preserve">UE channel bandwidth is aligned with 100KHz channel raster </w:t>
            </w:r>
          </w:p>
          <w:p w14:paraId="25DF9AAD" w14:textId="77777777" w:rsidR="006E16E9" w:rsidRDefault="006E16E9" w:rsidP="006E16E9">
            <w:pPr>
              <w:numPr>
                <w:ilvl w:val="7"/>
                <w:numId w:val="31"/>
              </w:numPr>
            </w:pPr>
            <w:r w:rsidRPr="00091214">
              <w:rPr>
                <w:rFonts w:eastAsia="DengXian"/>
              </w:rPr>
              <w:t>Negative: Intel, Ericsson, China Telecom</w:t>
            </w:r>
          </w:p>
          <w:p w14:paraId="0E3D9B05" w14:textId="77777777" w:rsidR="006E16E9" w:rsidRDefault="006E16E9" w:rsidP="006E16E9">
            <w:pPr>
              <w:numPr>
                <w:ilvl w:val="5"/>
                <w:numId w:val="31"/>
              </w:numPr>
            </w:pPr>
            <w:r w:rsidRPr="00091214">
              <w:rPr>
                <w:rFonts w:eastAsia="DengXian"/>
              </w:rPr>
              <w:t>UE BWP is allowed not to be aligned with 100KHz channel raster</w:t>
            </w:r>
          </w:p>
          <w:p w14:paraId="6C70BCD2" w14:textId="77777777" w:rsidR="006E16E9" w:rsidRDefault="006E16E9" w:rsidP="006E16E9">
            <w:pPr>
              <w:numPr>
                <w:ilvl w:val="7"/>
                <w:numId w:val="31"/>
              </w:numPr>
            </w:pPr>
            <w:r w:rsidRPr="00091214">
              <w:rPr>
                <w:rFonts w:eastAsia="DengXian"/>
              </w:rPr>
              <w:t>BWP is subset of channel bandwidth.</w:t>
            </w:r>
          </w:p>
          <w:p w14:paraId="3C08B25C" w14:textId="77777777" w:rsidR="006E16E9" w:rsidRDefault="006E16E9" w:rsidP="006E16E9">
            <w:pPr>
              <w:numPr>
                <w:ilvl w:val="5"/>
                <w:numId w:val="31"/>
              </w:numPr>
            </w:pPr>
            <w:r w:rsidRPr="00091214">
              <w:rPr>
                <w:rFonts w:eastAsia="DengXian"/>
              </w:rPr>
              <w:t>SIB 1 channelBandwidth is aligned with 100KHz channel raster for RAN4 requirements for both BS and UE</w:t>
            </w:r>
          </w:p>
          <w:p w14:paraId="34AF46D1" w14:textId="77777777" w:rsidR="006E16E9" w:rsidRPr="00091214" w:rsidRDefault="006E16E9" w:rsidP="006E16E9">
            <w:pPr>
              <w:numPr>
                <w:ilvl w:val="7"/>
                <w:numId w:val="31"/>
              </w:numPr>
            </w:pPr>
            <w:r w:rsidRPr="00091214">
              <w:rPr>
                <w:rFonts w:eastAsia="DengXian"/>
              </w:rPr>
              <w:t>Negative: ZTE, Huawei</w:t>
            </w:r>
          </w:p>
          <w:p w14:paraId="433CA022" w14:textId="77777777" w:rsidR="006E16E9" w:rsidRPr="00091214" w:rsidRDefault="006E16E9" w:rsidP="006E16E9">
            <w:pPr>
              <w:ind w:left="1554"/>
              <w:rPr>
                <w:b/>
                <w:lang w:eastAsia="zh-CN"/>
              </w:rPr>
            </w:pPr>
            <w:r>
              <w:rPr>
                <w:b/>
                <w:lang w:eastAsia="zh-CN"/>
              </w:rPr>
              <w:t xml:space="preserve">GTW </w:t>
            </w:r>
            <w:r w:rsidRPr="00091214">
              <w:rPr>
                <w:b/>
                <w:lang w:eastAsia="zh-CN"/>
              </w:rPr>
              <w:t xml:space="preserve">Agreement: </w:t>
            </w:r>
          </w:p>
          <w:p w14:paraId="07D81AE3" w14:textId="77777777" w:rsidR="006E16E9" w:rsidRPr="00091214" w:rsidRDefault="006E16E9" w:rsidP="006E16E9">
            <w:pPr>
              <w:numPr>
                <w:ilvl w:val="0"/>
                <w:numId w:val="32"/>
              </w:numPr>
              <w:ind w:left="1974"/>
            </w:pPr>
            <w:r w:rsidRPr="00091214">
              <w:lastRenderedPageBreak/>
              <w:t>UE BW can be allocated outside the SIB1 carrier bandwidth from signalling perspective.</w:t>
            </w:r>
          </w:p>
          <w:p w14:paraId="088C2479" w14:textId="77777777" w:rsidR="006E16E9" w:rsidRPr="00091214" w:rsidRDefault="006E16E9" w:rsidP="006E16E9">
            <w:pPr>
              <w:numPr>
                <w:ilvl w:val="0"/>
                <w:numId w:val="32"/>
              </w:numPr>
              <w:ind w:left="1974"/>
            </w:pPr>
            <w:r w:rsidRPr="00091214">
              <w:t xml:space="preserve">The legacy UE is not required to support it. </w:t>
            </w:r>
          </w:p>
          <w:p w14:paraId="127D65A2" w14:textId="77777777" w:rsidR="00E2359C" w:rsidRDefault="00E2359C" w:rsidP="006F7C9D">
            <w:pPr>
              <w:pStyle w:val="BodyText"/>
              <w:tabs>
                <w:tab w:val="num" w:pos="226"/>
                <w:tab w:val="num" w:pos="284"/>
                <w:tab w:val="left" w:pos="5103"/>
              </w:tabs>
              <w:snapToGrid w:val="0"/>
              <w:spacing w:beforeLines="50" w:before="156"/>
              <w:rPr>
                <w:rFonts w:eastAsia="SimSun"/>
                <w:sz w:val="21"/>
                <w:szCs w:val="21"/>
                <w:lang w:val="en-US" w:eastAsia="zh-CN"/>
              </w:rPr>
            </w:pPr>
          </w:p>
        </w:tc>
      </w:tr>
    </w:tbl>
    <w:p w14:paraId="684C366F" w14:textId="654ED42A" w:rsidR="00E2359C" w:rsidRDefault="00CF1645"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In addition, the subsequent RAN plenary RAN#97e assigned a dedicated email thread </w:t>
      </w:r>
      <w:r w:rsidR="00F47680">
        <w:rPr>
          <w:rFonts w:eastAsia="SimSun"/>
          <w:sz w:val="21"/>
          <w:szCs w:val="21"/>
          <w:lang w:val="en-US" w:eastAsia="zh-CN"/>
        </w:rPr>
        <w:t>addressing a new request for another extension because of the stalemate, and confirm</w:t>
      </w:r>
      <w:r w:rsidR="00E34BAD">
        <w:rPr>
          <w:rFonts w:eastAsia="SimSun"/>
          <w:sz w:val="21"/>
          <w:szCs w:val="21"/>
          <w:lang w:val="en-US" w:eastAsia="zh-CN"/>
        </w:rPr>
        <w:t>ed another 6-month extension with additional 0.5 TU allocated [2][3]:</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1A3C48F9" w14:textId="64868565" w:rsidR="00FD2079" w:rsidRDefault="000E1628" w:rsidP="00FD2079">
            <w:pPr>
              <w:widowControl w:val="0"/>
              <w:tabs>
                <w:tab w:val="left" w:pos="1190"/>
              </w:tabs>
              <w:autoSpaceDE w:val="0"/>
              <w:autoSpaceDN w:val="0"/>
              <w:adjustRightInd w:val="0"/>
              <w:spacing w:before="100"/>
              <w:rPr>
                <w:color w:val="000000"/>
                <w:sz w:val="25"/>
                <w:szCs w:val="25"/>
              </w:rPr>
            </w:pPr>
            <w:r>
              <w:rPr>
                <w:color w:val="000000"/>
                <w:szCs w:val="20"/>
              </w:rPr>
              <w:t>C</w:t>
            </w:r>
            <w:r w:rsidR="00FD2079">
              <w:rPr>
                <w:color w:val="000000"/>
                <w:szCs w:val="20"/>
              </w:rPr>
              <w:t>on</w:t>
            </w:r>
            <w:r>
              <w:rPr>
                <w:color w:val="000000"/>
                <w:szCs w:val="20"/>
              </w:rPr>
              <w:t>c</w:t>
            </w:r>
            <w:r w:rsidR="00FD2079">
              <w:rPr>
                <w:color w:val="000000"/>
                <w:szCs w:val="20"/>
              </w:rPr>
              <w:t>lusion</w:t>
            </w:r>
            <w:r>
              <w:rPr>
                <w:color w:val="000000"/>
                <w:szCs w:val="20"/>
              </w:rPr>
              <w:t xml:space="preserve">: </w:t>
            </w:r>
          </w:p>
          <w:p w14:paraId="15C848C8" w14:textId="77777777" w:rsidR="00FD2079" w:rsidRDefault="00FD2079" w:rsidP="00FD2079">
            <w:pPr>
              <w:widowControl w:val="0"/>
              <w:tabs>
                <w:tab w:val="left" w:pos="1190"/>
              </w:tabs>
              <w:autoSpaceDE w:val="0"/>
              <w:autoSpaceDN w:val="0"/>
              <w:adjustRightInd w:val="0"/>
              <w:rPr>
                <w:color w:val="000000"/>
              </w:rPr>
            </w:pPr>
            <w:r>
              <w:rPr>
                <w:rFonts w:ascii="Arial" w:hAnsi="Arial" w:cs="Arial"/>
                <w:sz w:val="24"/>
              </w:rPr>
              <w:tab/>
            </w:r>
            <w:r>
              <w:rPr>
                <w:color w:val="000000"/>
                <w:szCs w:val="20"/>
              </w:rPr>
              <w:t>- Extend the target deadline for this SI till March 2023 with 0.5 TU per RAN4 meeting.</w:t>
            </w:r>
          </w:p>
          <w:p w14:paraId="3F9CEFB5" w14:textId="1CF8B840" w:rsidR="00FD2079" w:rsidRDefault="00FD2079" w:rsidP="00FD2079">
            <w:pPr>
              <w:widowControl w:val="0"/>
              <w:tabs>
                <w:tab w:val="left" w:pos="1190"/>
              </w:tabs>
              <w:autoSpaceDE w:val="0"/>
              <w:autoSpaceDN w:val="0"/>
              <w:adjustRightInd w:val="0"/>
              <w:rPr>
                <w:color w:val="000000"/>
              </w:rPr>
            </w:pPr>
            <w:r>
              <w:rPr>
                <w:rFonts w:ascii="Arial" w:hAnsi="Arial" w:cs="Arial"/>
                <w:sz w:val="24"/>
              </w:rPr>
              <w:tab/>
            </w:r>
            <w:r>
              <w:rPr>
                <w:color w:val="000000"/>
                <w:szCs w:val="20"/>
              </w:rPr>
              <w:t>- SIB1 signaling and CBW configuration will be discussed in RAN4#104bis (October meeting).</w:t>
            </w:r>
          </w:p>
          <w:p w14:paraId="7CF7BB00" w14:textId="77777777" w:rsidR="00FD2079" w:rsidRDefault="00FD2079" w:rsidP="00FD2079">
            <w:pPr>
              <w:widowControl w:val="0"/>
              <w:tabs>
                <w:tab w:val="left" w:pos="1190"/>
              </w:tabs>
              <w:autoSpaceDE w:val="0"/>
              <w:autoSpaceDN w:val="0"/>
              <w:adjustRightInd w:val="0"/>
              <w:rPr>
                <w:color w:val="000000"/>
              </w:rPr>
            </w:pPr>
            <w:r>
              <w:rPr>
                <w:rFonts w:ascii="Arial" w:hAnsi="Arial" w:cs="Arial"/>
                <w:sz w:val="24"/>
              </w:rPr>
              <w:tab/>
            </w:r>
            <w:r>
              <w:rPr>
                <w:color w:val="000000"/>
                <w:szCs w:val="20"/>
              </w:rPr>
              <w:t>- Discussion on irregular channel methods will resume when all core open issues are clarified.</w:t>
            </w:r>
          </w:p>
          <w:p w14:paraId="34C4C20A" w14:textId="0C00277E" w:rsidR="00517A56" w:rsidRPr="00FD2079" w:rsidRDefault="00FD2079" w:rsidP="00FD2079">
            <w:pPr>
              <w:widowControl w:val="0"/>
              <w:tabs>
                <w:tab w:val="left" w:pos="1190"/>
              </w:tabs>
              <w:autoSpaceDE w:val="0"/>
              <w:autoSpaceDN w:val="0"/>
              <w:adjustRightInd w:val="0"/>
              <w:ind w:left="1190"/>
              <w:rPr>
                <w:color w:val="000000"/>
              </w:rPr>
            </w:pPr>
            <w:r>
              <w:rPr>
                <w:color w:val="000000"/>
                <w:szCs w:val="20"/>
              </w:rPr>
              <w:t>- SR and SID are updated to change the new target date (March 2023) and TU allocation (0.5 TU/RAN4 meeting).</w:t>
            </w:r>
          </w:p>
        </w:tc>
      </w:tr>
    </w:tbl>
    <w:p w14:paraId="01416F1F" w14:textId="77777777" w:rsidR="00517A56"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p>
    <w:p w14:paraId="4650BC39" w14:textId="3990EE40" w:rsidR="0019214A" w:rsidRPr="0019214A" w:rsidRDefault="0029454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this contribution, we focus on the discussion on the identified specific open issues.</w:t>
      </w:r>
    </w:p>
    <w:p w14:paraId="2251A6E2" w14:textId="1F79817E"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13698E33" w14:textId="6E6F2A2E" w:rsidR="004B166A" w:rsidRPr="004B166A" w:rsidRDefault="004B166A" w:rsidP="004B166A">
      <w:pPr>
        <w:pStyle w:val="BodyText"/>
        <w:rPr>
          <w:lang w:val="en-US" w:eastAsia="zh-CN"/>
        </w:rPr>
      </w:pPr>
    </w:p>
    <w:p w14:paraId="6E4B4E1E" w14:textId="7F4AE24C" w:rsidR="00151D15" w:rsidRDefault="008538F0" w:rsidP="008538F0">
      <w:pPr>
        <w:pStyle w:val="BodyText"/>
        <w:tabs>
          <w:tab w:val="num" w:pos="226"/>
          <w:tab w:val="num" w:pos="284"/>
          <w:tab w:val="left" w:pos="5103"/>
        </w:tabs>
        <w:snapToGrid w:val="0"/>
        <w:jc w:val="center"/>
        <w:rPr>
          <w:rFonts w:eastAsia="SimSun"/>
          <w:bCs/>
          <w:sz w:val="21"/>
          <w:szCs w:val="21"/>
          <w:lang w:val="en-GB" w:eastAsia="zh-CN"/>
        </w:rPr>
      </w:pPr>
      <w:r w:rsidRPr="00265FA1">
        <w:rPr>
          <w:bCs/>
          <w:noProof/>
          <w:lang w:val="en-US" w:eastAsia="zh-CN"/>
        </w:rPr>
        <w:drawing>
          <wp:inline distT="0" distB="0" distL="0" distR="0" wp14:anchorId="0F5B542B" wp14:editId="3DB8AB58">
            <wp:extent cx="3586038" cy="2629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89953" cy="2632781"/>
                    </a:xfrm>
                    <a:prstGeom prst="rect">
                      <a:avLst/>
                    </a:prstGeom>
                  </pic:spPr>
                </pic:pic>
              </a:graphicData>
            </a:graphic>
          </wp:inline>
        </w:drawing>
      </w:r>
    </w:p>
    <w:p w14:paraId="76D881A1" w14:textId="74A332F3" w:rsidR="008538F0" w:rsidRDefault="008538F0" w:rsidP="008538F0">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SIB1 CBW</w:t>
      </w:r>
    </w:p>
    <w:p w14:paraId="3B7E16F5" w14:textId="77777777" w:rsidR="008538F0" w:rsidRDefault="008538F0" w:rsidP="009B2891">
      <w:pPr>
        <w:pStyle w:val="BodyText"/>
        <w:tabs>
          <w:tab w:val="num" w:pos="226"/>
          <w:tab w:val="num" w:pos="284"/>
          <w:tab w:val="left" w:pos="5103"/>
        </w:tabs>
        <w:snapToGrid w:val="0"/>
        <w:rPr>
          <w:rFonts w:eastAsia="SimSun"/>
          <w:bCs/>
          <w:sz w:val="21"/>
          <w:szCs w:val="21"/>
          <w:lang w:val="en-GB" w:eastAsia="zh-CN"/>
        </w:rPr>
      </w:pPr>
    </w:p>
    <w:p w14:paraId="1CB95D9C" w14:textId="1666CCB0" w:rsidR="00E672CE" w:rsidRDefault="00E57C4B" w:rsidP="00E57C4B">
      <w:pPr>
        <w:tabs>
          <w:tab w:val="left" w:pos="900"/>
        </w:tabs>
        <w:rPr>
          <w:bCs/>
          <w:lang w:eastAsia="zh-CN"/>
        </w:rPr>
      </w:pPr>
      <w:r>
        <w:rPr>
          <w:bCs/>
          <w:lang w:eastAsia="zh-CN"/>
        </w:rPr>
        <w:t xml:space="preserve">For the sake of simplicity and clarity, the information elements from SIB1 are shown in Fig. 1, where </w:t>
      </w:r>
      <w:r w:rsidR="000330E5">
        <w:rPr>
          <w:bCs/>
          <w:lang w:eastAsia="zh-CN"/>
        </w:rPr>
        <w:t>SIB1 channel bandwidths</w:t>
      </w:r>
      <w:r w:rsidR="000C59E7">
        <w:rPr>
          <w:bCs/>
          <w:lang w:eastAsia="zh-CN"/>
        </w:rPr>
        <w:t>, initial BWPs</w:t>
      </w:r>
      <w:r w:rsidR="00E32E08">
        <w:rPr>
          <w:bCs/>
          <w:lang w:eastAsia="zh-CN"/>
        </w:rPr>
        <w:t xml:space="preserve"> etc.</w:t>
      </w:r>
      <w:r w:rsidR="000330E5">
        <w:rPr>
          <w:bCs/>
          <w:lang w:eastAsia="zh-CN"/>
        </w:rPr>
        <w:t xml:space="preserve"> are broadcast</w:t>
      </w:r>
      <w:r w:rsidR="000C59E7">
        <w:rPr>
          <w:bCs/>
          <w:lang w:eastAsia="zh-CN"/>
        </w:rPr>
        <w:t>.</w:t>
      </w:r>
    </w:p>
    <w:p w14:paraId="0125E5DB" w14:textId="25EFBD3B" w:rsidR="00E54078" w:rsidRDefault="00E54078" w:rsidP="00E57C4B">
      <w:pPr>
        <w:tabs>
          <w:tab w:val="left" w:pos="900"/>
        </w:tabs>
        <w:rPr>
          <w:bCs/>
          <w:lang w:eastAsia="zh-CN"/>
        </w:rPr>
      </w:pPr>
    </w:p>
    <w:p w14:paraId="793B3C86" w14:textId="1F44D3FC" w:rsidR="00E54078" w:rsidRDefault="00E54078" w:rsidP="00E54078">
      <w:pPr>
        <w:tabs>
          <w:tab w:val="left" w:pos="900"/>
        </w:tabs>
        <w:jc w:val="center"/>
        <w:rPr>
          <w:bCs/>
          <w:lang w:eastAsia="zh-CN"/>
        </w:rPr>
      </w:pPr>
      <w:r w:rsidRPr="00E54078">
        <w:rPr>
          <w:bCs/>
          <w:noProof/>
          <w:lang w:eastAsia="zh-CN"/>
        </w:rPr>
        <w:lastRenderedPageBreak/>
        <w:drawing>
          <wp:inline distT="0" distB="0" distL="0" distR="0" wp14:anchorId="74B904A0" wp14:editId="187A1A04">
            <wp:extent cx="4229552" cy="32115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7379" cy="3217455"/>
                    </a:xfrm>
                    <a:prstGeom prst="rect">
                      <a:avLst/>
                    </a:prstGeom>
                  </pic:spPr>
                </pic:pic>
              </a:graphicData>
            </a:graphic>
          </wp:inline>
        </w:drawing>
      </w:r>
    </w:p>
    <w:p w14:paraId="2E853DCB" w14:textId="6D3151EC" w:rsidR="00E54078" w:rsidRDefault="00E54078" w:rsidP="00E54078">
      <w:pPr>
        <w:tabs>
          <w:tab w:val="left" w:pos="900"/>
        </w:tabs>
        <w:jc w:val="center"/>
        <w:rPr>
          <w:bCs/>
          <w:lang w:eastAsia="zh-CN"/>
        </w:rPr>
      </w:pPr>
      <w:r>
        <w:rPr>
          <w:bCs/>
          <w:lang w:eastAsia="zh-CN"/>
        </w:rPr>
        <w:t>Fig. 2, UE specific channel bandwidth during initial access</w:t>
      </w:r>
    </w:p>
    <w:p w14:paraId="1820C013" w14:textId="3819F07F" w:rsidR="00E32E08" w:rsidRDefault="00D53C25" w:rsidP="00E32E08">
      <w:pPr>
        <w:tabs>
          <w:tab w:val="left" w:pos="900"/>
        </w:tabs>
        <w:rPr>
          <w:bCs/>
          <w:lang w:eastAsia="zh-CN"/>
        </w:rPr>
      </w:pPr>
      <w:r>
        <w:rPr>
          <w:bCs/>
          <w:lang w:eastAsia="zh-CN"/>
        </w:rPr>
        <w:t>As illustrated in Fig. 2, d</w:t>
      </w:r>
      <w:r w:rsidR="007466F3">
        <w:rPr>
          <w:bCs/>
          <w:lang w:eastAsia="zh-CN"/>
        </w:rPr>
        <w:t>uring the initial access</w:t>
      </w:r>
      <w:r w:rsidR="00127DAB">
        <w:rPr>
          <w:bCs/>
          <w:lang w:eastAsia="zh-CN"/>
        </w:rPr>
        <w:t xml:space="preserve"> after a </w:t>
      </w:r>
      <w:r w:rsidR="007466F3">
        <w:rPr>
          <w:bCs/>
          <w:lang w:eastAsia="zh-CN"/>
        </w:rPr>
        <w:t>UE reads SIB1, the location of SIB1 channel bandwidth, initial BWP and CORSET#0 etc</w:t>
      </w:r>
      <w:r w:rsidR="00CE6804">
        <w:rPr>
          <w:bCs/>
          <w:lang w:eastAsia="zh-CN"/>
        </w:rPr>
        <w:t>.</w:t>
      </w:r>
      <w:r w:rsidR="007466F3">
        <w:rPr>
          <w:bCs/>
          <w:lang w:eastAsia="zh-CN"/>
        </w:rPr>
        <w:t xml:space="preserve"> are known to the UE, and the UE has the freedom / flexibility to choose its supported specific channel bandwidth for the initial access as long as the selected UE specific channel bandwidth is no larger than the SIB1 channel bandwidth and no less than </w:t>
      </w:r>
      <w:r>
        <w:rPr>
          <w:bCs/>
          <w:lang w:eastAsia="zh-CN"/>
        </w:rPr>
        <w:t xml:space="preserve">the bandwidth of </w:t>
      </w:r>
      <w:r w:rsidR="007466F3">
        <w:rPr>
          <w:bCs/>
          <w:lang w:eastAsia="zh-CN"/>
        </w:rPr>
        <w:t>the initial BWP.</w:t>
      </w:r>
      <w:r w:rsidR="006D7F01">
        <w:rPr>
          <w:bCs/>
          <w:lang w:eastAsia="zh-CN"/>
        </w:rPr>
        <w:t xml:space="preserve"> The purpose of SIB1 channel bandwidth is to set an upper limit for the UE selected specific channel bandwidth during the initial access, </w:t>
      </w:r>
      <w:r w:rsidR="00DF4934">
        <w:rPr>
          <w:bCs/>
          <w:lang w:eastAsia="zh-CN"/>
        </w:rPr>
        <w:t>thus</w:t>
      </w:r>
      <w:r w:rsidR="006D7F01">
        <w:rPr>
          <w:bCs/>
          <w:lang w:eastAsia="zh-CN"/>
        </w:rPr>
        <w:t xml:space="preserve"> UE does not have to support it.</w:t>
      </w:r>
    </w:p>
    <w:p w14:paraId="2615BBAD" w14:textId="77777777" w:rsidR="00D53C25" w:rsidRDefault="00D53C25" w:rsidP="00E32E08">
      <w:pPr>
        <w:tabs>
          <w:tab w:val="left" w:pos="900"/>
        </w:tabs>
        <w:rPr>
          <w:bCs/>
          <w:lang w:eastAsia="zh-CN"/>
        </w:rPr>
      </w:pPr>
    </w:p>
    <w:p w14:paraId="5FCAB63B" w14:textId="6099B994" w:rsidR="00D53C25" w:rsidRPr="00D53C25" w:rsidRDefault="006D7F01" w:rsidP="00E32E08">
      <w:pPr>
        <w:tabs>
          <w:tab w:val="left" w:pos="900"/>
        </w:tabs>
        <w:rPr>
          <w:b/>
          <w:lang w:eastAsia="zh-CN"/>
        </w:rPr>
      </w:pPr>
      <w:r w:rsidRPr="00D53C25">
        <w:rPr>
          <w:b/>
          <w:lang w:eastAsia="zh-CN"/>
        </w:rPr>
        <w:t xml:space="preserve">Observation </w:t>
      </w:r>
      <w:r w:rsidR="00D53C25" w:rsidRPr="00D53C25">
        <w:rPr>
          <w:b/>
          <w:lang w:eastAsia="zh-CN"/>
        </w:rPr>
        <w:t>1</w:t>
      </w:r>
      <w:r w:rsidRPr="00D53C25">
        <w:rPr>
          <w:b/>
          <w:lang w:eastAsia="zh-CN"/>
        </w:rPr>
        <w:t xml:space="preserve">: A UE has freedom or flexibility to choose a supported UE specific channel bandwidth </w:t>
      </w:r>
      <w:r w:rsidR="00D53C25" w:rsidRPr="00D53C25">
        <w:rPr>
          <w:b/>
          <w:lang w:eastAsia="zh-CN"/>
        </w:rPr>
        <w:t xml:space="preserve">during the initial access as long as the selected channel bandwidth is no larger than the SIB1 channel bandwidth and no less than the bandwidth of the initial BWP. </w:t>
      </w:r>
      <w:r w:rsidRPr="00D53C25">
        <w:rPr>
          <w:b/>
          <w:lang w:eastAsia="zh-CN"/>
        </w:rPr>
        <w:t xml:space="preserve"> </w:t>
      </w:r>
    </w:p>
    <w:p w14:paraId="21B429C7" w14:textId="4CCAD8DC" w:rsidR="006D7F01" w:rsidRPr="00D53C25" w:rsidRDefault="00D53C25" w:rsidP="00E32E08">
      <w:pPr>
        <w:tabs>
          <w:tab w:val="left" w:pos="900"/>
        </w:tabs>
        <w:rPr>
          <w:b/>
          <w:lang w:eastAsia="zh-CN"/>
        </w:rPr>
      </w:pPr>
      <w:r w:rsidRPr="00D53C25">
        <w:rPr>
          <w:b/>
          <w:lang w:eastAsia="zh-CN"/>
        </w:rPr>
        <w:t>Observation 2: T</w:t>
      </w:r>
      <w:r w:rsidR="006D7F01" w:rsidRPr="00D53C25">
        <w:rPr>
          <w:b/>
          <w:lang w:eastAsia="zh-CN"/>
        </w:rPr>
        <w:t xml:space="preserve">he purpose of SIB1 channel </w:t>
      </w:r>
      <w:r w:rsidRPr="00D53C25">
        <w:rPr>
          <w:b/>
          <w:lang w:eastAsia="zh-CN"/>
        </w:rPr>
        <w:t>bandwidth is to set an upper bound for the UE selected specific channel bandwidth during the initial access</w:t>
      </w:r>
      <w:r w:rsidR="00DF4EF5">
        <w:rPr>
          <w:b/>
          <w:lang w:eastAsia="zh-CN"/>
        </w:rPr>
        <w:t>.</w:t>
      </w:r>
    </w:p>
    <w:p w14:paraId="3E517209" w14:textId="40350342" w:rsidR="00D53C25" w:rsidRPr="00D53C25" w:rsidRDefault="00D53C25" w:rsidP="00D53C25">
      <w:pPr>
        <w:tabs>
          <w:tab w:val="left" w:pos="900"/>
        </w:tabs>
        <w:rPr>
          <w:b/>
          <w:lang w:eastAsia="zh-CN"/>
        </w:rPr>
      </w:pPr>
      <w:r w:rsidRPr="00D53C25">
        <w:rPr>
          <w:b/>
          <w:lang w:eastAsia="zh-CN"/>
        </w:rPr>
        <w:t>Observation 3: A UE does not have</w:t>
      </w:r>
      <w:r w:rsidR="00F06450">
        <w:rPr>
          <w:b/>
          <w:lang w:eastAsia="zh-CN"/>
        </w:rPr>
        <w:t xml:space="preserve"> to</w:t>
      </w:r>
      <w:r w:rsidRPr="00D53C25">
        <w:rPr>
          <w:b/>
          <w:lang w:eastAsia="zh-CN"/>
        </w:rPr>
        <w:t xml:space="preserve"> support SIB1 channel bandwidth</w:t>
      </w:r>
      <w:r w:rsidR="00DF4EF5">
        <w:rPr>
          <w:b/>
          <w:lang w:eastAsia="zh-CN"/>
        </w:rPr>
        <w:t>.</w:t>
      </w:r>
    </w:p>
    <w:p w14:paraId="66DCC3D3" w14:textId="77777777" w:rsidR="00D53C25" w:rsidRDefault="00D53C25" w:rsidP="00E32E08">
      <w:pPr>
        <w:tabs>
          <w:tab w:val="left" w:pos="900"/>
        </w:tabs>
        <w:rPr>
          <w:bCs/>
          <w:lang w:eastAsia="zh-CN"/>
        </w:rPr>
      </w:pPr>
    </w:p>
    <w:p w14:paraId="75659891" w14:textId="2FEEAD4C" w:rsidR="007466F3" w:rsidRDefault="00054E3A" w:rsidP="00E32E08">
      <w:pPr>
        <w:tabs>
          <w:tab w:val="left" w:pos="900"/>
        </w:tabs>
        <w:rPr>
          <w:bCs/>
          <w:lang w:eastAsia="zh-CN"/>
        </w:rPr>
      </w:pPr>
      <w:r>
        <w:rPr>
          <w:bCs/>
          <w:lang w:eastAsia="zh-CN"/>
        </w:rPr>
        <w:t>Fig. 3 shows one example for UE specific channel bandwidths after connection.</w:t>
      </w:r>
      <w:r w:rsidR="00174A60">
        <w:rPr>
          <w:bCs/>
          <w:lang w:eastAsia="zh-CN"/>
        </w:rPr>
        <w:t xml:space="preserve"> After </w:t>
      </w:r>
      <w:r w:rsidR="006C3FAB">
        <w:rPr>
          <w:bCs/>
          <w:lang w:eastAsia="zh-CN"/>
        </w:rPr>
        <w:t>being connected to the network, a UE can be assigned with its specific channel bandwidth within the BS channel bandwidth</w:t>
      </w:r>
      <w:r w:rsidR="00217126">
        <w:rPr>
          <w:bCs/>
          <w:lang w:eastAsia="zh-CN"/>
        </w:rPr>
        <w:t xml:space="preserve">, </w:t>
      </w:r>
      <w:r w:rsidR="005C310B">
        <w:rPr>
          <w:bCs/>
          <w:lang w:eastAsia="zh-CN"/>
        </w:rPr>
        <w:t>which has nothing to do with SIB1 channel bandwidth directly</w:t>
      </w:r>
      <w:r w:rsidR="00F1459A">
        <w:rPr>
          <w:bCs/>
          <w:lang w:eastAsia="zh-CN"/>
        </w:rPr>
        <w:t>, no matter whether or not the UE supports the SIB1 channel bandwidth</w:t>
      </w:r>
      <w:r w:rsidR="005C310B">
        <w:rPr>
          <w:bCs/>
          <w:lang w:eastAsia="zh-CN"/>
        </w:rPr>
        <w:t>. A</w:t>
      </w:r>
      <w:r w:rsidR="00217126">
        <w:rPr>
          <w:bCs/>
          <w:lang w:eastAsia="zh-CN"/>
        </w:rPr>
        <w:t>nd different UEs may have different dedicated channel bandwidth</w:t>
      </w:r>
      <w:r w:rsidR="005C310B">
        <w:rPr>
          <w:bCs/>
          <w:lang w:eastAsia="zh-CN"/>
        </w:rPr>
        <w:t xml:space="preserve">. </w:t>
      </w:r>
    </w:p>
    <w:p w14:paraId="727AFB2C" w14:textId="77777777" w:rsidR="00F1459A" w:rsidRDefault="00F1459A" w:rsidP="00E32E08">
      <w:pPr>
        <w:tabs>
          <w:tab w:val="left" w:pos="900"/>
        </w:tabs>
        <w:rPr>
          <w:bCs/>
          <w:lang w:eastAsia="zh-CN"/>
        </w:rPr>
      </w:pPr>
    </w:p>
    <w:p w14:paraId="73593606" w14:textId="6B65800F" w:rsidR="005C310B" w:rsidRPr="00F1459A" w:rsidRDefault="005C310B" w:rsidP="00E32E08">
      <w:pPr>
        <w:tabs>
          <w:tab w:val="left" w:pos="900"/>
        </w:tabs>
        <w:rPr>
          <w:b/>
          <w:lang w:eastAsia="zh-CN"/>
        </w:rPr>
      </w:pPr>
      <w:r w:rsidRPr="00F1459A">
        <w:rPr>
          <w:b/>
          <w:lang w:eastAsia="zh-CN"/>
        </w:rPr>
        <w:t xml:space="preserve">Observation 4: A UE can be configured with a specific UE channel bandwidth within the BS channel bandwidth, </w:t>
      </w:r>
      <w:r w:rsidR="00F1459A" w:rsidRPr="00F1459A">
        <w:rPr>
          <w:b/>
          <w:lang w:eastAsia="zh-CN"/>
        </w:rPr>
        <w:t>no matter whether or not the UE supports</w:t>
      </w:r>
      <w:r w:rsidRPr="00F1459A">
        <w:rPr>
          <w:b/>
          <w:lang w:eastAsia="zh-CN"/>
        </w:rPr>
        <w:t xml:space="preserve"> SIB1 channel bandwidth</w:t>
      </w:r>
      <w:r w:rsidR="00F1459A" w:rsidRPr="00F1459A">
        <w:rPr>
          <w:b/>
          <w:lang w:eastAsia="zh-CN"/>
        </w:rPr>
        <w:t>.</w:t>
      </w:r>
    </w:p>
    <w:p w14:paraId="788E5762" w14:textId="77777777" w:rsidR="00E54078" w:rsidRDefault="00E54078" w:rsidP="00E54078">
      <w:pPr>
        <w:tabs>
          <w:tab w:val="left" w:pos="900"/>
        </w:tabs>
        <w:jc w:val="center"/>
        <w:rPr>
          <w:bCs/>
          <w:lang w:eastAsia="zh-CN"/>
        </w:rPr>
      </w:pPr>
    </w:p>
    <w:p w14:paraId="1862C0B8" w14:textId="77777777" w:rsidR="004B166A" w:rsidRDefault="004B166A" w:rsidP="004B166A">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44BA032C" wp14:editId="2F188950">
            <wp:extent cx="5843040" cy="235743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5798" cy="2378723"/>
                    </a:xfrm>
                    <a:prstGeom prst="rect">
                      <a:avLst/>
                    </a:prstGeom>
                    <a:noFill/>
                  </pic:spPr>
                </pic:pic>
              </a:graphicData>
            </a:graphic>
          </wp:inline>
        </w:drawing>
      </w:r>
    </w:p>
    <w:p w14:paraId="1F88232C" w14:textId="51279421" w:rsidR="004B166A" w:rsidRDefault="004B166A" w:rsidP="004B166A">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w:t>
      </w:r>
      <w:r w:rsidR="00E54078">
        <w:rPr>
          <w:rFonts w:eastAsia="SimSun"/>
          <w:bCs/>
          <w:sz w:val="21"/>
          <w:szCs w:val="21"/>
          <w:lang w:val="en-GB" w:eastAsia="zh-CN"/>
        </w:rPr>
        <w:t>3</w:t>
      </w:r>
      <w:r>
        <w:rPr>
          <w:rFonts w:eastAsia="SimSun"/>
          <w:bCs/>
          <w:sz w:val="21"/>
          <w:szCs w:val="21"/>
          <w:lang w:val="en-GB" w:eastAsia="zh-CN"/>
        </w:rPr>
        <w:t>, SIB1 CBW, BS CBW and UE specific CBWs</w:t>
      </w:r>
      <w:r w:rsidR="00E54078">
        <w:rPr>
          <w:rFonts w:eastAsia="SimSun"/>
          <w:bCs/>
          <w:sz w:val="21"/>
          <w:szCs w:val="21"/>
          <w:lang w:val="en-GB" w:eastAsia="zh-CN"/>
        </w:rPr>
        <w:t xml:space="preserve"> after connection</w:t>
      </w:r>
    </w:p>
    <w:p w14:paraId="1509D9D7" w14:textId="0E81DB9D" w:rsidR="001A0FE7" w:rsidRDefault="00794076" w:rsidP="00DE26F7">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3A806B0E" wp14:editId="1283A5CD">
            <wp:extent cx="5895975" cy="385318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5975" cy="3853180"/>
                    </a:xfrm>
                    <a:prstGeom prst="rect">
                      <a:avLst/>
                    </a:prstGeom>
                    <a:noFill/>
                    <a:ln>
                      <a:noFill/>
                    </a:ln>
                  </pic:spPr>
                </pic:pic>
              </a:graphicData>
            </a:graphic>
          </wp:inline>
        </w:drawing>
      </w:r>
    </w:p>
    <w:p w14:paraId="26D2BD60" w14:textId="64BB411D" w:rsidR="00DE26F7" w:rsidRDefault="00DE26F7" w:rsidP="00DE26F7">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4, Configuration signalling related to UE specific channel bandwidth after connection</w:t>
      </w:r>
    </w:p>
    <w:p w14:paraId="01A2DB4F" w14:textId="68874042" w:rsidR="004B166A" w:rsidRDefault="00994578" w:rsidP="00870352">
      <w:pPr>
        <w:tabs>
          <w:tab w:val="left" w:pos="900"/>
        </w:tabs>
        <w:rPr>
          <w:bCs/>
          <w:lang w:eastAsia="zh-CN"/>
        </w:rPr>
      </w:pPr>
      <w:r w:rsidRPr="00870352">
        <w:rPr>
          <w:bCs/>
          <w:lang w:eastAsia="zh-CN"/>
        </w:rPr>
        <w:t>Fig. 4 shows the configuration signalling related to UE specific channel bandwidth after connection in the IE ServingCellConfig which use</w:t>
      </w:r>
      <w:r w:rsidR="00870352" w:rsidRPr="00870352">
        <w:rPr>
          <w:bCs/>
          <w:lang w:eastAsia="zh-CN"/>
        </w:rPr>
        <w:t>s</w:t>
      </w:r>
      <w:r w:rsidRPr="00870352">
        <w:rPr>
          <w:bCs/>
          <w:lang w:eastAsia="zh-CN"/>
        </w:rPr>
        <w:t xml:space="preserve"> SCS-SpecificCarrier</w:t>
      </w:r>
      <w:r w:rsidR="00870352" w:rsidRPr="00870352">
        <w:rPr>
          <w:bCs/>
          <w:lang w:eastAsia="zh-CN"/>
        </w:rPr>
        <w:t xml:space="preserve"> referring to Point A, therefore</w:t>
      </w:r>
      <w:r w:rsidR="00CF6646">
        <w:rPr>
          <w:bCs/>
          <w:lang w:eastAsia="zh-CN"/>
        </w:rPr>
        <w:t xml:space="preserve"> </w:t>
      </w:r>
      <w:r w:rsidR="00870352" w:rsidRPr="00870352">
        <w:rPr>
          <w:bCs/>
          <w:lang w:eastAsia="zh-CN"/>
        </w:rPr>
        <w:t>from RAN2 signa</w:t>
      </w:r>
      <w:r w:rsidR="00870352">
        <w:rPr>
          <w:bCs/>
          <w:lang w:eastAsia="zh-CN"/>
        </w:rPr>
        <w:t>l</w:t>
      </w:r>
      <w:r w:rsidR="00CF6646">
        <w:rPr>
          <w:bCs/>
          <w:lang w:eastAsia="zh-CN"/>
        </w:rPr>
        <w:t xml:space="preserve">ing </w:t>
      </w:r>
      <w:r w:rsidR="00870352" w:rsidRPr="00870352">
        <w:rPr>
          <w:bCs/>
          <w:lang w:eastAsia="zh-CN"/>
        </w:rPr>
        <w:t>perspective</w:t>
      </w:r>
      <w:r w:rsidR="006064A2">
        <w:rPr>
          <w:bCs/>
          <w:lang w:eastAsia="zh-CN"/>
        </w:rPr>
        <w:t xml:space="preserve"> [4]</w:t>
      </w:r>
      <w:r w:rsidR="00870352" w:rsidRPr="00870352">
        <w:rPr>
          <w:bCs/>
          <w:lang w:eastAsia="zh-CN"/>
        </w:rPr>
        <w:t xml:space="preserve">, </w:t>
      </w:r>
      <w:r w:rsidR="00CF6646">
        <w:rPr>
          <w:bCs/>
          <w:lang w:eastAsia="zh-CN"/>
        </w:rPr>
        <w:t>a UE can be configured with a UE specific channel bandwidth outside SIB1 channel bandwidth.</w:t>
      </w:r>
    </w:p>
    <w:p w14:paraId="3EE97640" w14:textId="77777777" w:rsidR="00CF6646" w:rsidRDefault="00CF6646" w:rsidP="00870352">
      <w:pPr>
        <w:tabs>
          <w:tab w:val="left" w:pos="900"/>
        </w:tabs>
        <w:rPr>
          <w:bCs/>
          <w:lang w:eastAsia="zh-CN"/>
        </w:rPr>
      </w:pPr>
    </w:p>
    <w:p w14:paraId="0203C6D4" w14:textId="359B58B1" w:rsidR="00CF6646" w:rsidRPr="00CF6646" w:rsidRDefault="00CF6646" w:rsidP="00870352">
      <w:pPr>
        <w:tabs>
          <w:tab w:val="left" w:pos="900"/>
        </w:tabs>
        <w:rPr>
          <w:b/>
          <w:lang w:eastAsia="zh-CN"/>
        </w:rPr>
      </w:pPr>
      <w:r w:rsidRPr="00CF6646">
        <w:rPr>
          <w:b/>
          <w:lang w:eastAsia="zh-CN"/>
        </w:rPr>
        <w:t>Observation 5: A UE can be configured with a specific UE channel bandwidth outside the SIB1 channel bandwidth.</w:t>
      </w:r>
    </w:p>
    <w:p w14:paraId="01544188" w14:textId="6D3D041C" w:rsidR="004B166A" w:rsidRDefault="00210755" w:rsidP="00870352">
      <w:pPr>
        <w:tabs>
          <w:tab w:val="left" w:pos="900"/>
        </w:tabs>
        <w:rPr>
          <w:bCs/>
          <w:lang w:eastAsia="zh-CN"/>
        </w:rPr>
      </w:pPr>
      <w:r>
        <w:rPr>
          <w:bCs/>
          <w:lang w:eastAsia="zh-CN"/>
        </w:rPr>
        <w:t xml:space="preserve">For BWP allocation, it can start </w:t>
      </w:r>
      <w:r w:rsidR="00EF372D">
        <w:rPr>
          <w:bCs/>
          <w:lang w:eastAsia="zh-CN"/>
        </w:rPr>
        <w:t xml:space="preserve">at </w:t>
      </w:r>
      <w:r>
        <w:rPr>
          <w:bCs/>
          <w:lang w:eastAsia="zh-CN"/>
        </w:rPr>
        <w:t xml:space="preserve">any PRB with any number of PRBs within the running channel bandwidth represented by </w:t>
      </w:r>
      <w:r w:rsidRPr="00210755">
        <w:rPr>
          <w:bCs/>
          <w:i/>
          <w:iCs/>
          <w:lang w:eastAsia="zh-CN"/>
        </w:rPr>
        <w:t>locationAndBandwidth</w:t>
      </w:r>
      <w:r>
        <w:rPr>
          <w:bCs/>
          <w:lang w:eastAsia="zh-CN"/>
        </w:rPr>
        <w:t xml:space="preserve"> as shown below</w:t>
      </w:r>
      <w:r w:rsidR="006064A2">
        <w:rPr>
          <w:bCs/>
          <w:lang w:eastAsia="zh-CN"/>
        </w:rPr>
        <w:t xml:space="preserve"> [4]</w:t>
      </w:r>
      <w:r>
        <w:rPr>
          <w:bCs/>
          <w:lang w:eastAsia="zh-CN"/>
        </w:rPr>
        <w:t>, thus it does not have to be on a valid channel raster point.</w:t>
      </w:r>
    </w:p>
    <w:p w14:paraId="0A721592" w14:textId="080CA2D2" w:rsidR="00210755" w:rsidRDefault="00210755" w:rsidP="00210755">
      <w:pPr>
        <w:tabs>
          <w:tab w:val="left" w:pos="900"/>
        </w:tabs>
        <w:jc w:val="center"/>
        <w:rPr>
          <w:bCs/>
          <w:lang w:eastAsia="zh-CN"/>
        </w:rPr>
      </w:pPr>
      <w:r w:rsidRPr="00210755">
        <w:rPr>
          <w:bCs/>
          <w:noProof/>
          <w:lang w:eastAsia="zh-CN"/>
        </w:rPr>
        <w:lastRenderedPageBreak/>
        <w:drawing>
          <wp:inline distT="0" distB="0" distL="0" distR="0" wp14:anchorId="68B4F750" wp14:editId="280141E3">
            <wp:extent cx="5904230" cy="1081405"/>
            <wp:effectExtent l="0" t="0" r="127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4230" cy="1081405"/>
                    </a:xfrm>
                    <a:prstGeom prst="rect">
                      <a:avLst/>
                    </a:prstGeom>
                    <a:noFill/>
                    <a:ln>
                      <a:noFill/>
                    </a:ln>
                  </pic:spPr>
                </pic:pic>
              </a:graphicData>
            </a:graphic>
          </wp:inline>
        </w:drawing>
      </w:r>
    </w:p>
    <w:p w14:paraId="31F24CA9" w14:textId="25CCAAA3" w:rsidR="00210755" w:rsidRPr="00231573" w:rsidRDefault="00210755" w:rsidP="00870352">
      <w:pPr>
        <w:tabs>
          <w:tab w:val="left" w:pos="900"/>
        </w:tabs>
        <w:rPr>
          <w:b/>
          <w:lang w:eastAsia="zh-CN"/>
        </w:rPr>
      </w:pPr>
      <w:r w:rsidRPr="00231573">
        <w:rPr>
          <w:b/>
          <w:lang w:eastAsia="zh-CN"/>
        </w:rPr>
        <w:t>Observation 6: BWP</w:t>
      </w:r>
      <w:r w:rsidR="00C575E1" w:rsidRPr="00231573">
        <w:rPr>
          <w:b/>
          <w:lang w:eastAsia="zh-CN"/>
        </w:rPr>
        <w:t xml:space="preserve"> </w:t>
      </w:r>
      <w:r w:rsidR="00EF372D" w:rsidRPr="00231573">
        <w:rPr>
          <w:b/>
          <w:lang w:eastAsia="zh-CN"/>
        </w:rPr>
        <w:t>can start at any PRB with any number of PRBs within the running channel bandwidth, and does not have to be on a valid channel raster point.</w:t>
      </w:r>
    </w:p>
    <w:p w14:paraId="317BF8AE" w14:textId="2AF4DFBC" w:rsidR="00811BE6" w:rsidRDefault="00811BE6" w:rsidP="009B2891">
      <w:pPr>
        <w:pStyle w:val="BodyText"/>
        <w:tabs>
          <w:tab w:val="num" w:pos="226"/>
          <w:tab w:val="num" w:pos="284"/>
          <w:tab w:val="left" w:pos="5103"/>
        </w:tabs>
        <w:snapToGrid w:val="0"/>
        <w:rPr>
          <w:rFonts w:eastAsia="SimSun"/>
          <w:bCs/>
          <w:sz w:val="21"/>
          <w:szCs w:val="21"/>
          <w:lang w:val="en-GB" w:eastAsia="zh-CN"/>
        </w:rPr>
      </w:pPr>
    </w:p>
    <w:p w14:paraId="0F37FD3A" w14:textId="2C311E89" w:rsidR="00231573" w:rsidRDefault="0023157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Regarding the alignment of UE channel bandwidth with channel raster, as specified in RAN4 specs, the UE channel bandwidth must be placed on a valid channel raster, though it may impose some restrictions in some scenarios.</w:t>
      </w:r>
      <w:r w:rsidR="002B3FAF">
        <w:rPr>
          <w:rFonts w:eastAsia="SimSun"/>
          <w:bCs/>
          <w:sz w:val="21"/>
          <w:szCs w:val="21"/>
          <w:lang w:val="en-GB" w:eastAsia="zh-CN"/>
        </w:rPr>
        <w:t xml:space="preserve"> The channel spacing calculation and the sync raster design are based on this assumption.</w:t>
      </w:r>
    </w:p>
    <w:p w14:paraId="7BFFF71C" w14:textId="2F8717EA" w:rsidR="009C0ACA" w:rsidRDefault="002B3FAF"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7</w:t>
      </w:r>
      <w:r w:rsidR="00D93AFA" w:rsidRPr="009C0ACA">
        <w:rPr>
          <w:rFonts w:eastAsia="SimSun"/>
          <w:b/>
          <w:bCs/>
          <w:sz w:val="21"/>
          <w:szCs w:val="21"/>
          <w:lang w:val="en-GB" w:eastAsia="zh-CN"/>
        </w:rPr>
        <w:t>:</w:t>
      </w:r>
      <w:r>
        <w:rPr>
          <w:rFonts w:eastAsia="SimSun"/>
          <w:b/>
          <w:bCs/>
          <w:sz w:val="21"/>
          <w:szCs w:val="21"/>
          <w:lang w:val="en-GB" w:eastAsia="zh-CN"/>
        </w:rPr>
        <w:t xml:space="preserve"> The channel spacing calculation and sync raster design in RAN4 assumes that UE channel bandwidth needs to be aligned to channel raster,</w:t>
      </w:r>
      <w:r w:rsidR="00D93AFA" w:rsidRPr="009C0ACA">
        <w:rPr>
          <w:rFonts w:eastAsia="SimSun"/>
          <w:b/>
          <w:bCs/>
          <w:sz w:val="21"/>
          <w:szCs w:val="21"/>
          <w:lang w:val="en-GB" w:eastAsia="zh-CN"/>
        </w:rPr>
        <w:t xml:space="preserve"> </w:t>
      </w:r>
      <w:r>
        <w:rPr>
          <w:rFonts w:eastAsia="SimSun"/>
          <w:b/>
          <w:bCs/>
          <w:sz w:val="21"/>
          <w:szCs w:val="21"/>
          <w:lang w:val="en-GB" w:eastAsia="zh-CN"/>
        </w:rPr>
        <w:t>though it may impose some restrictions in some scenarios.</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51F4C9D9"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DF4EF5">
        <w:rPr>
          <w:rFonts w:eastAsia="SimSun"/>
          <w:bCs/>
          <w:sz w:val="21"/>
          <w:szCs w:val="21"/>
          <w:lang w:val="en-GB" w:eastAsia="zh-CN"/>
        </w:rPr>
        <w:t>s</w:t>
      </w:r>
      <w:r>
        <w:rPr>
          <w:rFonts w:eastAsia="SimSun"/>
          <w:bCs/>
          <w:sz w:val="21"/>
          <w:szCs w:val="21"/>
          <w:lang w:val="en-GB" w:eastAsia="zh-CN"/>
        </w:rPr>
        <w:t xml:space="preserve"> for</w:t>
      </w:r>
      <w:r w:rsidR="00DF4EF5">
        <w:rPr>
          <w:rFonts w:eastAsia="SimSun"/>
          <w:bCs/>
          <w:sz w:val="21"/>
          <w:szCs w:val="21"/>
          <w:lang w:val="en-GB" w:eastAsia="zh-CN"/>
        </w:rPr>
        <w:t xml:space="preserve"> SIB1 signaling and CBW configurations:</w:t>
      </w:r>
      <w:r>
        <w:rPr>
          <w:rFonts w:eastAsia="SimSun"/>
          <w:bCs/>
          <w:sz w:val="21"/>
          <w:szCs w:val="21"/>
          <w:lang w:val="en-GB" w:eastAsia="zh-CN"/>
        </w:rPr>
        <w:t xml:space="preserve"> </w:t>
      </w:r>
    </w:p>
    <w:p w14:paraId="4C0D9A0B" w14:textId="77777777" w:rsidR="00243979" w:rsidRPr="00D53C25" w:rsidRDefault="00243979" w:rsidP="00243979">
      <w:pPr>
        <w:tabs>
          <w:tab w:val="left" w:pos="900"/>
        </w:tabs>
        <w:rPr>
          <w:b/>
          <w:lang w:eastAsia="zh-CN"/>
        </w:rPr>
      </w:pPr>
      <w:r w:rsidRPr="00D53C25">
        <w:rPr>
          <w:b/>
          <w:lang w:eastAsia="zh-CN"/>
        </w:rPr>
        <w:t xml:space="preserve">Observation 1: A UE has freedom or flexibility to choose a supported UE specific channel bandwidth during the initial access as long as the selected channel bandwidth is no larger than the SIB1 channel bandwidth and no less than the bandwidth of the initial BWP.  </w:t>
      </w:r>
    </w:p>
    <w:p w14:paraId="40DB62B3" w14:textId="77777777" w:rsidR="00243979" w:rsidRPr="00D53C25" w:rsidRDefault="00243979" w:rsidP="00243979">
      <w:pPr>
        <w:tabs>
          <w:tab w:val="left" w:pos="900"/>
        </w:tabs>
        <w:rPr>
          <w:b/>
          <w:lang w:eastAsia="zh-CN"/>
        </w:rPr>
      </w:pPr>
      <w:r w:rsidRPr="00D53C25">
        <w:rPr>
          <w:b/>
          <w:lang w:eastAsia="zh-CN"/>
        </w:rPr>
        <w:t>Observation 2: The purpose of SIB1 channel bandwidth is to set an upper bound for the UE selected specific channel bandwidth during the initial access</w:t>
      </w:r>
      <w:r>
        <w:rPr>
          <w:b/>
          <w:lang w:eastAsia="zh-CN"/>
        </w:rPr>
        <w:t>.</w:t>
      </w:r>
    </w:p>
    <w:p w14:paraId="3B664A8A" w14:textId="77777777" w:rsidR="00243979" w:rsidRPr="00D53C25" w:rsidRDefault="00243979" w:rsidP="00243979">
      <w:pPr>
        <w:tabs>
          <w:tab w:val="left" w:pos="900"/>
        </w:tabs>
        <w:rPr>
          <w:b/>
          <w:lang w:eastAsia="zh-CN"/>
        </w:rPr>
      </w:pPr>
      <w:r w:rsidRPr="00D53C25">
        <w:rPr>
          <w:b/>
          <w:lang w:eastAsia="zh-CN"/>
        </w:rPr>
        <w:t>Observation 3: A UE does not have</w:t>
      </w:r>
      <w:r>
        <w:rPr>
          <w:b/>
          <w:lang w:eastAsia="zh-CN"/>
        </w:rPr>
        <w:t xml:space="preserve"> to</w:t>
      </w:r>
      <w:r w:rsidRPr="00D53C25">
        <w:rPr>
          <w:b/>
          <w:lang w:eastAsia="zh-CN"/>
        </w:rPr>
        <w:t xml:space="preserve"> support SIB1 channel bandwidth</w:t>
      </w:r>
      <w:r>
        <w:rPr>
          <w:b/>
          <w:lang w:eastAsia="zh-CN"/>
        </w:rPr>
        <w:t>.</w:t>
      </w:r>
    </w:p>
    <w:p w14:paraId="4C905BD2" w14:textId="77777777" w:rsidR="00243979" w:rsidRPr="00F1459A" w:rsidRDefault="00243979" w:rsidP="00243979">
      <w:pPr>
        <w:tabs>
          <w:tab w:val="left" w:pos="900"/>
        </w:tabs>
        <w:rPr>
          <w:b/>
          <w:lang w:eastAsia="zh-CN"/>
        </w:rPr>
      </w:pPr>
      <w:r w:rsidRPr="00F1459A">
        <w:rPr>
          <w:b/>
          <w:lang w:eastAsia="zh-CN"/>
        </w:rPr>
        <w:t>Observation 4: A UE can be configured with a specific UE channel bandwidth within the BS channel bandwidth, no matter whether or not the UE supports SIB1 channel bandwidth.</w:t>
      </w:r>
    </w:p>
    <w:p w14:paraId="24E0B506" w14:textId="77777777" w:rsidR="00243979" w:rsidRPr="00CF6646" w:rsidRDefault="00243979" w:rsidP="00243979">
      <w:pPr>
        <w:tabs>
          <w:tab w:val="left" w:pos="900"/>
        </w:tabs>
        <w:rPr>
          <w:b/>
          <w:lang w:eastAsia="zh-CN"/>
        </w:rPr>
      </w:pPr>
      <w:r w:rsidRPr="00CF6646">
        <w:rPr>
          <w:b/>
          <w:lang w:eastAsia="zh-CN"/>
        </w:rPr>
        <w:t>Observation 5: A UE can be configured with a specific UE channel bandwidth outside the SIB1 channel bandwidth.</w:t>
      </w:r>
    </w:p>
    <w:p w14:paraId="5AB31B7E" w14:textId="77777777" w:rsidR="00243979" w:rsidRPr="00231573" w:rsidRDefault="00243979" w:rsidP="00243979">
      <w:pPr>
        <w:tabs>
          <w:tab w:val="left" w:pos="900"/>
        </w:tabs>
        <w:rPr>
          <w:b/>
          <w:lang w:eastAsia="zh-CN"/>
        </w:rPr>
      </w:pPr>
      <w:r w:rsidRPr="00231573">
        <w:rPr>
          <w:b/>
          <w:lang w:eastAsia="zh-CN"/>
        </w:rPr>
        <w:t>Observation 6: BWP can start at any PRB with any number of PRBs within the running channel bandwidth, and does not have to be on a valid channel raster point.</w:t>
      </w:r>
    </w:p>
    <w:p w14:paraId="26643724" w14:textId="5C958A9A" w:rsidR="009C0ACA" w:rsidRPr="00C97B13" w:rsidRDefault="00243979" w:rsidP="00CA4C30">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7</w:t>
      </w:r>
      <w:r w:rsidRPr="009C0ACA">
        <w:rPr>
          <w:rFonts w:eastAsia="SimSun"/>
          <w:b/>
          <w:bCs/>
          <w:sz w:val="21"/>
          <w:szCs w:val="21"/>
          <w:lang w:val="en-GB" w:eastAsia="zh-CN"/>
        </w:rPr>
        <w:t>:</w:t>
      </w:r>
      <w:r>
        <w:rPr>
          <w:rFonts w:eastAsia="SimSun"/>
          <w:b/>
          <w:bCs/>
          <w:sz w:val="21"/>
          <w:szCs w:val="21"/>
          <w:lang w:val="en-GB" w:eastAsia="zh-CN"/>
        </w:rPr>
        <w:t xml:space="preserve"> The channel spacing calculation and sync raster design in RAN4 assumes that UE channel bandwidth needs to be aligned to channel raster,</w:t>
      </w:r>
      <w:r w:rsidRPr="009C0ACA">
        <w:rPr>
          <w:rFonts w:eastAsia="SimSun"/>
          <w:b/>
          <w:bCs/>
          <w:sz w:val="21"/>
          <w:szCs w:val="21"/>
          <w:lang w:val="en-GB" w:eastAsia="zh-CN"/>
        </w:rPr>
        <w:t xml:space="preserve"> </w:t>
      </w:r>
      <w:r>
        <w:rPr>
          <w:rFonts w:eastAsia="SimSun"/>
          <w:b/>
          <w:bCs/>
          <w:sz w:val="21"/>
          <w:szCs w:val="21"/>
          <w:lang w:val="en-GB" w:eastAsia="zh-CN"/>
        </w:rPr>
        <w:t>though it may impose some restrictions in some scenarios.</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218AF868" w:rsidR="00A208FC" w:rsidRDefault="00537430" w:rsidP="00537430">
      <w:pPr>
        <w:pStyle w:val="List2"/>
      </w:pPr>
      <w:r>
        <w:t>RP-222617,</w:t>
      </w:r>
      <w:r>
        <w:tab/>
        <w:t>Status Report for SI Study on efficient utilization of licensed spectrum that is not aligned with existing NR channel bandwidths; rapporteur: Ericsson, RAN4</w:t>
      </w:r>
    </w:p>
    <w:p w14:paraId="6B68715D" w14:textId="5BD5A830" w:rsidR="00537430" w:rsidRDefault="00537430" w:rsidP="00537430">
      <w:pPr>
        <w:pStyle w:val="List2"/>
      </w:pPr>
      <w:r>
        <w:t>RP-222618</w:t>
      </w:r>
      <w:r w:rsidR="00705EB0">
        <w:t>,</w:t>
      </w:r>
      <w:r>
        <w:tab/>
        <w:t>Revised SID: Study on efficient utilization of licensed spectrum that is not aligned with existing NR channel bandwidths, Ericsson</w:t>
      </w:r>
    </w:p>
    <w:p w14:paraId="203DA09D" w14:textId="7DFC89E3" w:rsidR="00537430" w:rsidRDefault="00705EB0" w:rsidP="00537430">
      <w:pPr>
        <w:pStyle w:val="List2"/>
      </w:pPr>
      <w:r w:rsidRPr="00705EB0">
        <w:t>RP-222571</w:t>
      </w:r>
      <w:r>
        <w:t>,</w:t>
      </w:r>
      <w:r w:rsidRPr="00705EB0">
        <w:tab/>
        <w:t>Moderator's summary for discussion [97e-11-RAN4-Irregular-BWs]</w:t>
      </w:r>
      <w:r>
        <w:t>,</w:t>
      </w:r>
      <w:r w:rsidRPr="00705EB0">
        <w:tab/>
        <w:t>Ericsson</w:t>
      </w:r>
    </w:p>
    <w:p w14:paraId="5C42B296" w14:textId="133BBF46" w:rsidR="004670DC" w:rsidRPr="00183F7C" w:rsidRDefault="004670DC" w:rsidP="00537430">
      <w:pPr>
        <w:pStyle w:val="List2"/>
      </w:pPr>
      <w:r>
        <w:t>TS 38.331 v17.1.0</w:t>
      </w:r>
    </w:p>
    <w:sectPr w:rsidR="004670DC" w:rsidRPr="00183F7C" w:rsidSect="00022151">
      <w:footerReference w:type="default" r:id="rId1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B071" w14:textId="77777777" w:rsidR="00761B69" w:rsidRDefault="00761B69" w:rsidP="00E7784C">
      <w:r>
        <w:separator/>
      </w:r>
    </w:p>
  </w:endnote>
  <w:endnote w:type="continuationSeparator" w:id="0">
    <w:p w14:paraId="3C214F00" w14:textId="77777777" w:rsidR="00761B69" w:rsidRDefault="00761B6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0285" w14:textId="77777777" w:rsidR="00761B69" w:rsidRDefault="00761B69" w:rsidP="00E7784C">
      <w:r>
        <w:separator/>
      </w:r>
    </w:p>
  </w:footnote>
  <w:footnote w:type="continuationSeparator" w:id="0">
    <w:p w14:paraId="340A6C9B" w14:textId="77777777" w:rsidR="00761B69" w:rsidRDefault="00761B6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16688"/>
    <w:multiLevelType w:val="hybridMultilevel"/>
    <w:tmpl w:val="622CC5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8"/>
  </w:num>
  <w:num w:numId="3" w16cid:durableId="1604849120">
    <w:abstractNumId w:val="20"/>
  </w:num>
  <w:num w:numId="4" w16cid:durableId="1160851151">
    <w:abstractNumId w:val="12"/>
  </w:num>
  <w:num w:numId="5" w16cid:durableId="1545823148">
    <w:abstractNumId w:val="15"/>
  </w:num>
  <w:num w:numId="6" w16cid:durableId="1396200286">
    <w:abstractNumId w:val="0"/>
  </w:num>
  <w:num w:numId="7" w16cid:durableId="976034127">
    <w:abstractNumId w:val="21"/>
  </w:num>
  <w:num w:numId="8" w16cid:durableId="1015230158">
    <w:abstractNumId w:val="7"/>
  </w:num>
  <w:num w:numId="9" w16cid:durableId="975338391">
    <w:abstractNumId w:val="5"/>
  </w:num>
  <w:num w:numId="10" w16cid:durableId="1836801576">
    <w:abstractNumId w:val="14"/>
  </w:num>
  <w:num w:numId="11" w16cid:durableId="2074893254">
    <w:abstractNumId w:val="1"/>
  </w:num>
  <w:num w:numId="12" w16cid:durableId="1361080745">
    <w:abstractNumId w:val="20"/>
  </w:num>
  <w:num w:numId="13" w16cid:durableId="1318071849">
    <w:abstractNumId w:val="20"/>
  </w:num>
  <w:num w:numId="14" w16cid:durableId="55013004">
    <w:abstractNumId w:val="20"/>
  </w:num>
  <w:num w:numId="15" w16cid:durableId="1162113877">
    <w:abstractNumId w:val="10"/>
  </w:num>
  <w:num w:numId="16" w16cid:durableId="1508671388">
    <w:abstractNumId w:val="16"/>
  </w:num>
  <w:num w:numId="17" w16cid:durableId="1998024904">
    <w:abstractNumId w:val="20"/>
  </w:num>
  <w:num w:numId="18" w16cid:durableId="198586437">
    <w:abstractNumId w:val="4"/>
  </w:num>
  <w:num w:numId="19" w16cid:durableId="1907643217">
    <w:abstractNumId w:val="8"/>
  </w:num>
  <w:num w:numId="20" w16cid:durableId="2022664801">
    <w:abstractNumId w:val="2"/>
  </w:num>
  <w:num w:numId="21" w16cid:durableId="1966109862">
    <w:abstractNumId w:val="9"/>
  </w:num>
  <w:num w:numId="22" w16cid:durableId="150975919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6"/>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0"/>
  </w:num>
  <w:num w:numId="26" w16cid:durableId="722211901">
    <w:abstractNumId w:val="19"/>
  </w:num>
  <w:num w:numId="27" w16cid:durableId="362633016">
    <w:abstractNumId w:val="24"/>
  </w:num>
  <w:num w:numId="28" w16cid:durableId="2061246540">
    <w:abstractNumId w:val="22"/>
  </w:num>
  <w:num w:numId="29" w16cid:durableId="1290863573">
    <w:abstractNumId w:val="13"/>
  </w:num>
  <w:num w:numId="30" w16cid:durableId="882447862">
    <w:abstractNumId w:val="11"/>
  </w:num>
  <w:num w:numId="31" w16cid:durableId="1122267989">
    <w:abstractNumId w:val="17"/>
  </w:num>
  <w:num w:numId="32" w16cid:durableId="126256871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0E5"/>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4E3A"/>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59E7"/>
    <w:rsid w:val="000C5B9B"/>
    <w:rsid w:val="000C689C"/>
    <w:rsid w:val="000C7EE2"/>
    <w:rsid w:val="000D0676"/>
    <w:rsid w:val="000D0F51"/>
    <w:rsid w:val="000D1971"/>
    <w:rsid w:val="000D2C25"/>
    <w:rsid w:val="000D46CC"/>
    <w:rsid w:val="000D564A"/>
    <w:rsid w:val="000D5B1C"/>
    <w:rsid w:val="000D726A"/>
    <w:rsid w:val="000E08C1"/>
    <w:rsid w:val="000E1628"/>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27DAB"/>
    <w:rsid w:val="001304E1"/>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1D15"/>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4A60"/>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21EC"/>
    <w:rsid w:val="001F3E45"/>
    <w:rsid w:val="001F4E0E"/>
    <w:rsid w:val="001F523C"/>
    <w:rsid w:val="001F57F8"/>
    <w:rsid w:val="001F6E68"/>
    <w:rsid w:val="001F7301"/>
    <w:rsid w:val="00200EEC"/>
    <w:rsid w:val="002035C0"/>
    <w:rsid w:val="0020420B"/>
    <w:rsid w:val="00207D59"/>
    <w:rsid w:val="002100BE"/>
    <w:rsid w:val="00210755"/>
    <w:rsid w:val="0021100A"/>
    <w:rsid w:val="002140DC"/>
    <w:rsid w:val="002145DD"/>
    <w:rsid w:val="0021660C"/>
    <w:rsid w:val="0021678E"/>
    <w:rsid w:val="00217126"/>
    <w:rsid w:val="00217554"/>
    <w:rsid w:val="0021768C"/>
    <w:rsid w:val="002178D3"/>
    <w:rsid w:val="0022192B"/>
    <w:rsid w:val="00223FEE"/>
    <w:rsid w:val="002257E3"/>
    <w:rsid w:val="00226A6A"/>
    <w:rsid w:val="00226C69"/>
    <w:rsid w:val="002275A9"/>
    <w:rsid w:val="00231573"/>
    <w:rsid w:val="00231A4C"/>
    <w:rsid w:val="00231CDE"/>
    <w:rsid w:val="00232B32"/>
    <w:rsid w:val="002339B7"/>
    <w:rsid w:val="002350DB"/>
    <w:rsid w:val="0023622F"/>
    <w:rsid w:val="002377E6"/>
    <w:rsid w:val="00237F14"/>
    <w:rsid w:val="00237FE0"/>
    <w:rsid w:val="002402BB"/>
    <w:rsid w:val="0024101B"/>
    <w:rsid w:val="002423ED"/>
    <w:rsid w:val="00242603"/>
    <w:rsid w:val="00243979"/>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454C"/>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3FAF"/>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5D8C"/>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0DC"/>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166A"/>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6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430"/>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214"/>
    <w:rsid w:val="005C178E"/>
    <w:rsid w:val="005C1EAF"/>
    <w:rsid w:val="005C310B"/>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4A2"/>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3FAB"/>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D7F01"/>
    <w:rsid w:val="006E060C"/>
    <w:rsid w:val="006E0780"/>
    <w:rsid w:val="006E0A32"/>
    <w:rsid w:val="006E16E9"/>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3BF6"/>
    <w:rsid w:val="007043BD"/>
    <w:rsid w:val="007046C6"/>
    <w:rsid w:val="00704CB0"/>
    <w:rsid w:val="00705B20"/>
    <w:rsid w:val="00705D19"/>
    <w:rsid w:val="00705EB0"/>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6F3"/>
    <w:rsid w:val="00746729"/>
    <w:rsid w:val="0074690A"/>
    <w:rsid w:val="007502EB"/>
    <w:rsid w:val="007509EE"/>
    <w:rsid w:val="0075304A"/>
    <w:rsid w:val="00753BB2"/>
    <w:rsid w:val="00754330"/>
    <w:rsid w:val="00756258"/>
    <w:rsid w:val="00757269"/>
    <w:rsid w:val="00757A02"/>
    <w:rsid w:val="00757E5D"/>
    <w:rsid w:val="00761B69"/>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4076"/>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38F0"/>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352"/>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993"/>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578"/>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0019"/>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5F59"/>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2C6E"/>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5E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B13"/>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6804"/>
    <w:rsid w:val="00CF1178"/>
    <w:rsid w:val="00CF1645"/>
    <w:rsid w:val="00CF22FE"/>
    <w:rsid w:val="00CF2688"/>
    <w:rsid w:val="00CF3875"/>
    <w:rsid w:val="00CF5BC3"/>
    <w:rsid w:val="00CF6646"/>
    <w:rsid w:val="00CF7484"/>
    <w:rsid w:val="00D0046C"/>
    <w:rsid w:val="00D00771"/>
    <w:rsid w:val="00D0160F"/>
    <w:rsid w:val="00D017D7"/>
    <w:rsid w:val="00D01FB7"/>
    <w:rsid w:val="00D04352"/>
    <w:rsid w:val="00D04A80"/>
    <w:rsid w:val="00D05B06"/>
    <w:rsid w:val="00D06D6F"/>
    <w:rsid w:val="00D07F3D"/>
    <w:rsid w:val="00D10C56"/>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035F"/>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C25"/>
    <w:rsid w:val="00D53D7F"/>
    <w:rsid w:val="00D53E4D"/>
    <w:rsid w:val="00D544F6"/>
    <w:rsid w:val="00D56687"/>
    <w:rsid w:val="00D604DA"/>
    <w:rsid w:val="00D61430"/>
    <w:rsid w:val="00D62787"/>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615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6F7"/>
    <w:rsid w:val="00DE27AE"/>
    <w:rsid w:val="00DE289F"/>
    <w:rsid w:val="00DE2BD1"/>
    <w:rsid w:val="00DE42FC"/>
    <w:rsid w:val="00DE4579"/>
    <w:rsid w:val="00DE557A"/>
    <w:rsid w:val="00DE5D04"/>
    <w:rsid w:val="00DE62FD"/>
    <w:rsid w:val="00DE74CF"/>
    <w:rsid w:val="00DF2968"/>
    <w:rsid w:val="00DF2BF5"/>
    <w:rsid w:val="00DF47CE"/>
    <w:rsid w:val="00DF4934"/>
    <w:rsid w:val="00DF4EF5"/>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59C"/>
    <w:rsid w:val="00E23DCA"/>
    <w:rsid w:val="00E26867"/>
    <w:rsid w:val="00E26C1D"/>
    <w:rsid w:val="00E26C80"/>
    <w:rsid w:val="00E2726C"/>
    <w:rsid w:val="00E2767E"/>
    <w:rsid w:val="00E31412"/>
    <w:rsid w:val="00E31E69"/>
    <w:rsid w:val="00E31E79"/>
    <w:rsid w:val="00E3233D"/>
    <w:rsid w:val="00E323F6"/>
    <w:rsid w:val="00E32E08"/>
    <w:rsid w:val="00E32E25"/>
    <w:rsid w:val="00E336B8"/>
    <w:rsid w:val="00E34BAD"/>
    <w:rsid w:val="00E35D35"/>
    <w:rsid w:val="00E400B1"/>
    <w:rsid w:val="00E40681"/>
    <w:rsid w:val="00E40C58"/>
    <w:rsid w:val="00E41651"/>
    <w:rsid w:val="00E41D76"/>
    <w:rsid w:val="00E45C9B"/>
    <w:rsid w:val="00E47DB0"/>
    <w:rsid w:val="00E50F7D"/>
    <w:rsid w:val="00E5321E"/>
    <w:rsid w:val="00E5357C"/>
    <w:rsid w:val="00E54078"/>
    <w:rsid w:val="00E54B12"/>
    <w:rsid w:val="00E57C4B"/>
    <w:rsid w:val="00E60F9B"/>
    <w:rsid w:val="00E627E6"/>
    <w:rsid w:val="00E648C1"/>
    <w:rsid w:val="00E64E79"/>
    <w:rsid w:val="00E66282"/>
    <w:rsid w:val="00E66344"/>
    <w:rsid w:val="00E672CE"/>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372D"/>
    <w:rsid w:val="00EF5042"/>
    <w:rsid w:val="00EF783E"/>
    <w:rsid w:val="00EF7FC2"/>
    <w:rsid w:val="00F005C0"/>
    <w:rsid w:val="00F01244"/>
    <w:rsid w:val="00F01C3E"/>
    <w:rsid w:val="00F0330E"/>
    <w:rsid w:val="00F06450"/>
    <w:rsid w:val="00F07858"/>
    <w:rsid w:val="00F07A0A"/>
    <w:rsid w:val="00F11606"/>
    <w:rsid w:val="00F1411E"/>
    <w:rsid w:val="00F1459A"/>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024"/>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680"/>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299B"/>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079"/>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5</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56</cp:revision>
  <cp:lastPrinted>2015-02-02T11:17:00Z</cp:lastPrinted>
  <dcterms:created xsi:type="dcterms:W3CDTF">2022-09-27T12:35:00Z</dcterms:created>
  <dcterms:modified xsi:type="dcterms:W3CDTF">2022-09-30T08:00:00Z</dcterms:modified>
</cp:coreProperties>
</file>